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AA5" w:rsidRDefault="00A04330">
      <w:pPr>
        <w:tabs>
          <w:tab w:val="left" w:pos="4678"/>
        </w:tabs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1270" distL="0" distR="3175" simplePos="0" relativeHeight="4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635" r="0" b="0"/>
                <wp:wrapNone/>
                <wp:docPr id="1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AF5AA5" w:rsidRDefault="00A04330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AF5AA5" w:rsidRDefault="00AF5AA5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AF5AA5" w:rsidRDefault="00A04330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AF5AA5" w:rsidRDefault="00AF5AA5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AF5AA5" w:rsidRDefault="00AF5AA5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3" path="m0,0l-2147483645,0l-2147483645,-2147483646l0,-2147483646xe" fillcolor="white" stroked="f" o:allowincell="f" style="position:absolute;margin-left:15.2pt;margin-top:49pt;width:467.95pt;height:48.6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Heading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>
                      <w:pPr>
                        <w:pStyle w:val="Heading2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  <w:t xml:space="preserve">ПОСТАНОВЛЕНИЕ 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>
            <wp:extent cx="526415" cy="650875"/>
            <wp:effectExtent l="0" t="0" r="0" b="0"/>
            <wp:docPr id="2" name="Рисунок 1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5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AA5" w:rsidRDefault="00AF5AA5">
      <w:pPr>
        <w:jc w:val="center"/>
        <w:rPr>
          <w:i/>
        </w:rPr>
      </w:pPr>
    </w:p>
    <w:p w:rsidR="00AF5AA5" w:rsidRDefault="00AF5AA5">
      <w:pPr>
        <w:jc w:val="center"/>
        <w:rPr>
          <w:i/>
        </w:rPr>
      </w:pPr>
    </w:p>
    <w:p w:rsidR="00AF5AA5" w:rsidRDefault="00AF5AA5">
      <w:pPr>
        <w:rPr>
          <w:i/>
        </w:rPr>
      </w:pPr>
    </w:p>
    <w:p w:rsidR="00AF5AA5" w:rsidRDefault="00A04330">
      <w:pPr>
        <w:tabs>
          <w:tab w:val="right" w:pos="935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32385" distB="34290" distL="36830" distR="30480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635"/>
                <wp:effectExtent l="29210" t="28575" r="28575" b="28575"/>
                <wp:wrapNone/>
                <wp:docPr id="3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1.85pt,12.15pt" to="465.25pt,12.15pt" ID="Прямая соединительная линия 2" stroked="t" o:allowincell="f" style="position:absolute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sz w:val="28"/>
          <w:szCs w:val="28"/>
        </w:rPr>
        <w:tab/>
      </w:r>
    </w:p>
    <w:p w:rsidR="00AF5AA5" w:rsidRDefault="00AF5AA5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AF5AA5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AF5AA5" w:rsidRDefault="00AF5AA5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AF5AA5" w:rsidRDefault="00A04330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AF5AA5" w:rsidRDefault="00A04330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№ ___________</w:t>
      </w:r>
    </w:p>
    <w:p w:rsidR="00AF5AA5" w:rsidRDefault="00AF5AA5">
      <w:pPr>
        <w:ind w:left="-32"/>
        <w:jc w:val="both"/>
        <w:rPr>
          <w:sz w:val="28"/>
          <w:szCs w:val="28"/>
        </w:rPr>
      </w:pPr>
    </w:p>
    <w:p w:rsidR="00AF5AA5" w:rsidRDefault="00AF5AA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AF5AA5" w:rsidRDefault="00A04330">
      <w:pPr>
        <w:tabs>
          <w:tab w:val="left" w:pos="10206"/>
        </w:tabs>
        <w:ind w:right="-1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О внесении изменения в постановление Администрации города </w:t>
      </w:r>
    </w:p>
    <w:p w:rsidR="00AF5AA5" w:rsidRDefault="00A04330">
      <w:pPr>
        <w:tabs>
          <w:tab w:val="left" w:pos="10206"/>
        </w:tabs>
        <w:ind w:right="-1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Оренбурга от 01.11.2019 № </w:t>
      </w:r>
      <w:r>
        <w:rPr>
          <w:kern w:val="2"/>
          <w:sz w:val="28"/>
          <w:szCs w:val="28"/>
        </w:rPr>
        <w:t>3165-п</w:t>
      </w:r>
    </w:p>
    <w:p w:rsidR="00AF5AA5" w:rsidRDefault="00AF5AA5">
      <w:pPr>
        <w:tabs>
          <w:tab w:val="left" w:pos="10206"/>
        </w:tabs>
        <w:ind w:left="142" w:right="-1" w:firstLine="567"/>
        <w:jc w:val="center"/>
        <w:rPr>
          <w:kern w:val="2"/>
          <w:sz w:val="28"/>
          <w:szCs w:val="28"/>
        </w:rPr>
      </w:pPr>
    </w:p>
    <w:p w:rsidR="00AF5AA5" w:rsidRDefault="00AF5AA5">
      <w:pPr>
        <w:tabs>
          <w:tab w:val="left" w:pos="10206"/>
        </w:tabs>
        <w:ind w:left="142" w:right="-1" w:firstLine="567"/>
        <w:jc w:val="center"/>
        <w:rPr>
          <w:kern w:val="2"/>
          <w:sz w:val="28"/>
          <w:szCs w:val="28"/>
        </w:rPr>
      </w:pPr>
    </w:p>
    <w:p w:rsidR="00AF5AA5" w:rsidRDefault="00A04330">
      <w:pPr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В соответствии со статьей 179 Бюджетного кодекса Российской Федерации,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bCs/>
          <w:sz w:val="28"/>
          <w:szCs w:val="28"/>
        </w:rPr>
        <w:t>пунктом 11 части 1 статьи 16 Федерального закона</w:t>
      </w:r>
      <w:r>
        <w:rPr>
          <w:bCs/>
          <w:sz w:val="28"/>
          <w:szCs w:val="28"/>
        </w:rPr>
        <w:br/>
        <w:t xml:space="preserve">от 06.10.2003 № 131-ФЗ «Об общих принципах организации местного самоуправления в Российской Федерации», пунктом 22 части 2 </w:t>
      </w:r>
      <w:r>
        <w:rPr>
          <w:rFonts w:eastAsia="Calibri"/>
          <w:sz w:val="28"/>
          <w:szCs w:val="28"/>
          <w:lang w:eastAsia="en-US"/>
        </w:rPr>
        <w:t>ст</w:t>
      </w:r>
      <w:r>
        <w:rPr>
          <w:rFonts w:eastAsia="Calibri"/>
          <w:sz w:val="28"/>
          <w:szCs w:val="28"/>
          <w:lang w:eastAsia="en-US"/>
        </w:rPr>
        <w:t>атьи 35 Устава муниципального образования «город Оренбург», принятого решением Оренбургского городского Совета  от 28.04.2015 № 1015, решением Оренбургского городского Совета от 16.06.2025 № 620 «О внесении изменений в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решение Оренбургского городского Сове</w:t>
      </w:r>
      <w:r>
        <w:rPr>
          <w:rFonts w:eastAsia="Calibri"/>
          <w:sz w:val="28"/>
          <w:szCs w:val="28"/>
          <w:lang w:eastAsia="en-US"/>
        </w:rPr>
        <w:t xml:space="preserve">та от 24.12.2024                     № 565», подпунктами 3, 5 пункта 7.2 Порядка разработки, реализации                    и оценки эффективности муниципальных программ города Оренбурга, утвержденного постановлением администрации города Оренбурга          </w:t>
      </w:r>
      <w:r>
        <w:rPr>
          <w:rFonts w:eastAsia="Calibri"/>
          <w:sz w:val="28"/>
          <w:szCs w:val="28"/>
          <w:lang w:eastAsia="en-US"/>
        </w:rPr>
        <w:t xml:space="preserve">             от 22.05.2012 № 1083-п</w:t>
      </w:r>
      <w:r>
        <w:rPr>
          <w:sz w:val="28"/>
          <w:szCs w:val="28"/>
        </w:rPr>
        <w:t>:</w:t>
      </w:r>
    </w:p>
    <w:p w:rsidR="00AF5AA5" w:rsidRDefault="00A04330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Внести в постановление Администрации города Оренбурга </w:t>
      </w:r>
      <w:r>
        <w:rPr>
          <w:sz w:val="28"/>
          <w:szCs w:val="28"/>
        </w:rPr>
        <w:br/>
        <w:t>от 01.11.2019 № 3165-п «Об утверждении муниципальной программы «Охрана окружающей среды в границах муниципального образования «город Оренбург» (в редакции от 05.02.</w:t>
      </w:r>
      <w:r>
        <w:rPr>
          <w:sz w:val="28"/>
          <w:szCs w:val="28"/>
        </w:rPr>
        <w:t xml:space="preserve">2020 № 133-п, от 24.03.2020 № 361-п, </w:t>
      </w:r>
      <w:r>
        <w:rPr>
          <w:sz w:val="28"/>
          <w:szCs w:val="28"/>
        </w:rPr>
        <w:br/>
        <w:t xml:space="preserve">от 29.05.2020 № 758-п, от 28.07.2020 № 1113-п, от 16.12.2020 № 2007-п, </w:t>
      </w:r>
      <w:r>
        <w:rPr>
          <w:sz w:val="28"/>
          <w:szCs w:val="28"/>
        </w:rPr>
        <w:br/>
        <w:t xml:space="preserve">от 02.02.2021 № 192-п, от 03.02.2021 № 197-п, от 08.10.2021 № 1943-п, </w:t>
      </w:r>
      <w:r>
        <w:rPr>
          <w:sz w:val="28"/>
          <w:szCs w:val="28"/>
        </w:rPr>
        <w:br/>
        <w:t xml:space="preserve">от 25.11.2021 № 2228-п, от 22.12.2021 № 2464-п, от 01.03.2022 № 349-п, </w:t>
      </w:r>
      <w:r>
        <w:rPr>
          <w:sz w:val="28"/>
          <w:szCs w:val="28"/>
        </w:rPr>
        <w:br/>
        <w:t xml:space="preserve">от </w:t>
      </w:r>
      <w:r>
        <w:rPr>
          <w:sz w:val="28"/>
          <w:szCs w:val="28"/>
        </w:rPr>
        <w:t>04.03.2022 № 372-п</w:t>
      </w:r>
      <w:proofErr w:type="gramEnd"/>
      <w:r>
        <w:rPr>
          <w:sz w:val="28"/>
          <w:szCs w:val="28"/>
        </w:rPr>
        <w:t xml:space="preserve">, от 26.08.2022 № 1587-п, от 11.11.2022 № 2061-п, </w:t>
      </w:r>
      <w:r>
        <w:rPr>
          <w:sz w:val="28"/>
          <w:szCs w:val="28"/>
        </w:rPr>
        <w:br/>
        <w:t xml:space="preserve">от 27.12.2022 № 2395-п, от 14.12.2023 № 2119-п, от 01.03.2024 № 354-п,          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31.05.2024 № 985-п, от 19.08.2024 № 1455-п, от 05.02.2025 № 158-п,                  от 20.03.2025 № 546</w:t>
      </w:r>
      <w:r>
        <w:rPr>
          <w:sz w:val="28"/>
          <w:szCs w:val="28"/>
        </w:rPr>
        <w:t>-п) следующее изменение:</w:t>
      </w:r>
    </w:p>
    <w:p w:rsidR="00AF5AA5" w:rsidRDefault="00A043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 к постановлению изложить в новой редакции согласно приложению к настоящему постановлению.</w:t>
      </w:r>
    </w:p>
    <w:p w:rsidR="00AF5AA5" w:rsidRDefault="00A04330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Настоящее постановление подлежит:</w:t>
      </w:r>
    </w:p>
    <w:p w:rsidR="00AF5AA5" w:rsidRDefault="00A04330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размещению на </w:t>
      </w:r>
      <w:proofErr w:type="gramStart"/>
      <w:r>
        <w:rPr>
          <w:spacing w:val="2"/>
          <w:sz w:val="28"/>
          <w:szCs w:val="28"/>
        </w:rPr>
        <w:t>официальном</w:t>
      </w:r>
      <w:proofErr w:type="gramEnd"/>
      <w:r>
        <w:rPr>
          <w:spacing w:val="2"/>
          <w:sz w:val="28"/>
          <w:szCs w:val="28"/>
        </w:rPr>
        <w:t xml:space="preserve"> Интернет-портале города Оренбурга;</w:t>
      </w:r>
    </w:p>
    <w:p w:rsidR="00AF5AA5" w:rsidRDefault="00A04330">
      <w:pPr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передаче в уполномоченный орган</w:t>
      </w:r>
      <w:r>
        <w:rPr>
          <w:spacing w:val="2"/>
          <w:sz w:val="28"/>
          <w:szCs w:val="28"/>
        </w:rPr>
        <w:t xml:space="preserve"> исполнительной власти Оренбургской области по ведению областного регистра муниципальных нормативных правовых актов</w:t>
      </w:r>
      <w:r>
        <w:rPr>
          <w:sz w:val="28"/>
          <w:szCs w:val="28"/>
        </w:rPr>
        <w:t>;</w:t>
      </w:r>
    </w:p>
    <w:p w:rsidR="00AF5AA5" w:rsidRDefault="00A043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государственной регистрации в федеральном государственном реестре документов стратегического планирования</w:t>
      </w:r>
      <w:r>
        <w:rPr>
          <w:spacing w:val="2"/>
          <w:sz w:val="28"/>
          <w:szCs w:val="28"/>
        </w:rPr>
        <w:t xml:space="preserve">. </w:t>
      </w:r>
    </w:p>
    <w:p w:rsidR="00AF5AA5" w:rsidRDefault="00A04330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contextualSpacing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Поручить организацию исполнения настоящего постановления первому заместителю Главы города Оренбурга. </w:t>
      </w:r>
    </w:p>
    <w:p w:rsidR="00AF5AA5" w:rsidRDefault="00A04330">
      <w:pPr>
        <w:numPr>
          <w:ilvl w:val="0"/>
          <w:numId w:val="1"/>
        </w:numPr>
        <w:tabs>
          <w:tab w:val="left" w:pos="993"/>
        </w:tabs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Настоящее постановление вступает в силу после его официального опубликования в газете «Вечерний Оренбург». </w:t>
      </w:r>
    </w:p>
    <w:p w:rsidR="00AF5AA5" w:rsidRDefault="00AF5AA5"/>
    <w:p w:rsidR="00AF5AA5" w:rsidRDefault="00AF5AA5"/>
    <w:p w:rsidR="00AF5AA5" w:rsidRDefault="00AF5AA5"/>
    <w:p w:rsidR="00AF5AA5" w:rsidRDefault="00A04330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Временно исполняющий</w:t>
      </w:r>
    </w:p>
    <w:p w:rsidR="00AF5AA5" w:rsidRDefault="00A04330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полномочия Главы </w:t>
      </w:r>
      <w:r>
        <w:rPr>
          <w:sz w:val="28"/>
          <w:szCs w:val="28"/>
        </w:rPr>
        <w:t xml:space="preserve">города Оренбурга                                          А.Р. </w:t>
      </w:r>
      <w:proofErr w:type="spellStart"/>
      <w:r>
        <w:rPr>
          <w:sz w:val="28"/>
          <w:szCs w:val="28"/>
        </w:rPr>
        <w:t>Юмадилов</w:t>
      </w:r>
      <w:proofErr w:type="spellEnd"/>
    </w:p>
    <w:p w:rsidR="00AF5AA5" w:rsidRDefault="00411C20">
      <w:pPr>
        <w:widowControl w:val="0"/>
        <w:jc w:val="both"/>
        <w:rPr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0" distR="0" simplePos="0" relativeHeight="7" behindDoc="0" locked="0" layoutInCell="0" allowOverlap="1" wp14:anchorId="51D51EF3" wp14:editId="781142FD">
            <wp:simplePos x="0" y="0"/>
            <wp:positionH relativeFrom="character">
              <wp:posOffset>2421890</wp:posOffset>
            </wp:positionH>
            <wp:positionV relativeFrom="line">
              <wp:posOffset>87630</wp:posOffset>
            </wp:positionV>
            <wp:extent cx="2877185" cy="1080135"/>
            <wp:effectExtent l="0" t="0" r="0" b="5715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AF5AA5" w:rsidRDefault="00A0433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AF5AA5" w:rsidRDefault="00A04330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F5AA5"/>
    <w:p w:rsidR="00AF5AA5" w:rsidRDefault="00A04330">
      <w:pPr>
        <w:ind w:left="5529" w:right="-149" w:hanging="284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AF5AA5" w:rsidRDefault="00A04330">
      <w:pPr>
        <w:ind w:left="5529" w:right="-149" w:hanging="284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AF5AA5" w:rsidRDefault="00A04330">
      <w:pPr>
        <w:ind w:left="5529" w:right="-149" w:hanging="284"/>
        <w:rPr>
          <w:sz w:val="28"/>
          <w:szCs w:val="28"/>
        </w:rPr>
      </w:pPr>
      <w:r>
        <w:rPr>
          <w:sz w:val="28"/>
          <w:szCs w:val="28"/>
        </w:rPr>
        <w:t>Администрации города Оренбурга</w:t>
      </w:r>
    </w:p>
    <w:p w:rsidR="00AF5AA5" w:rsidRDefault="00A04330">
      <w:pPr>
        <w:ind w:left="5529" w:right="-149" w:hanging="284"/>
        <w:rPr>
          <w:sz w:val="28"/>
          <w:szCs w:val="28"/>
        </w:rPr>
      </w:pPr>
      <w:r>
        <w:rPr>
          <w:sz w:val="28"/>
          <w:szCs w:val="28"/>
        </w:rPr>
        <w:t>от ________№ _____________</w:t>
      </w:r>
    </w:p>
    <w:p w:rsidR="00AF5AA5" w:rsidRDefault="00AF5AA5">
      <w:pPr>
        <w:keepNext/>
        <w:ind w:hanging="284"/>
        <w:jc w:val="center"/>
        <w:outlineLvl w:val="0"/>
        <w:rPr>
          <w:bCs/>
          <w:sz w:val="28"/>
          <w:szCs w:val="28"/>
        </w:rPr>
      </w:pPr>
    </w:p>
    <w:p w:rsidR="00AF5AA5" w:rsidRDefault="00A04330">
      <w:pPr>
        <w:keepNext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МУНИЦИПАЛЬНАЯ </w:t>
      </w:r>
      <w:r>
        <w:rPr>
          <w:bCs/>
          <w:sz w:val="28"/>
          <w:szCs w:val="28"/>
        </w:rPr>
        <w:t>ПРОГРАММА</w:t>
      </w:r>
      <w:r>
        <w:rPr>
          <w:bCs/>
          <w:sz w:val="28"/>
          <w:szCs w:val="28"/>
        </w:rPr>
        <w:br/>
        <w:t xml:space="preserve">«Охрана окружающей среды в границах </w:t>
      </w:r>
    </w:p>
    <w:p w:rsidR="00AF5AA5" w:rsidRDefault="00A04330">
      <w:pPr>
        <w:keepNext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«город Оренбург»</w:t>
      </w:r>
    </w:p>
    <w:p w:rsidR="00AF5AA5" w:rsidRDefault="00AF5AA5">
      <w:pPr>
        <w:keepNext/>
        <w:jc w:val="center"/>
        <w:outlineLvl w:val="0"/>
        <w:rPr>
          <w:bCs/>
          <w:sz w:val="28"/>
          <w:szCs w:val="28"/>
        </w:rPr>
      </w:pPr>
    </w:p>
    <w:p w:rsidR="00AF5AA5" w:rsidRDefault="00A04330">
      <w:pPr>
        <w:widowControl w:val="0"/>
        <w:tabs>
          <w:tab w:val="left" w:pos="426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ПАСПОРТ МУНИЦИПАЛЬНОЙ ПРОГРАММЫ</w:t>
      </w:r>
    </w:p>
    <w:p w:rsidR="00AF5AA5" w:rsidRDefault="00AF5AA5">
      <w:pPr>
        <w:ind w:left="5529" w:right="-149"/>
        <w:rPr>
          <w:sz w:val="28"/>
          <w:szCs w:val="28"/>
        </w:rPr>
      </w:pPr>
    </w:p>
    <w:tbl>
      <w:tblPr>
        <w:tblW w:w="5000" w:type="pct"/>
        <w:tblInd w:w="-175" w:type="dxa"/>
        <w:tblLayout w:type="fixed"/>
        <w:tblLook w:val="0000" w:firstRow="0" w:lastRow="0" w:firstColumn="0" w:lastColumn="0" w:noHBand="0" w:noVBand="0"/>
      </w:tblPr>
      <w:tblGrid>
        <w:gridCol w:w="2021"/>
        <w:gridCol w:w="812"/>
        <w:gridCol w:w="1618"/>
        <w:gridCol w:w="1617"/>
        <w:gridCol w:w="1617"/>
        <w:gridCol w:w="1886"/>
      </w:tblGrid>
      <w:tr w:rsidR="00AF5AA5"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Ответственный</w:t>
            </w:r>
          </w:p>
          <w:p w:rsidR="00AF5AA5" w:rsidRDefault="00A04330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исполнитель</w:t>
            </w:r>
          </w:p>
        </w:tc>
        <w:tc>
          <w:tcPr>
            <w:tcW w:w="7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Отдел охраны окружающей среды администрации города Оренбурга (2020</w:t>
            </w:r>
            <w:r>
              <w:rPr>
                <w:rFonts w:eastAsia="Calibri"/>
                <w:spacing w:val="2"/>
                <w:sz w:val="28"/>
                <w:szCs w:val="28"/>
                <w:shd w:val="clear" w:color="auto" w:fill="FFFFFF"/>
                <w:lang w:eastAsia="en-US"/>
              </w:rPr>
              <w:t>–</w:t>
            </w:r>
            <w:r>
              <w:rPr>
                <w:rFonts w:eastAsia="Calibri"/>
                <w:sz w:val="28"/>
                <w:szCs w:val="28"/>
              </w:rPr>
              <w:t>2022 годы);</w:t>
            </w:r>
          </w:p>
          <w:p w:rsidR="00AF5AA5" w:rsidRDefault="00A04330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управление охраны </w:t>
            </w:r>
            <w:r>
              <w:rPr>
                <w:rFonts w:eastAsia="Calibri"/>
                <w:sz w:val="28"/>
                <w:szCs w:val="28"/>
              </w:rPr>
              <w:t>окружающей среды администрации города Оренбурга (2022</w:t>
            </w:r>
            <w:r>
              <w:rPr>
                <w:rFonts w:eastAsia="Calibri"/>
                <w:spacing w:val="2"/>
                <w:sz w:val="28"/>
                <w:szCs w:val="28"/>
                <w:shd w:val="clear" w:color="auto" w:fill="FFFFFF"/>
                <w:lang w:eastAsia="en-US"/>
              </w:rPr>
              <w:t>–</w:t>
            </w:r>
            <w:r>
              <w:rPr>
                <w:rFonts w:eastAsia="Calibri"/>
                <w:sz w:val="28"/>
                <w:szCs w:val="28"/>
              </w:rPr>
              <w:t>2030 годы)</w:t>
            </w:r>
          </w:p>
        </w:tc>
      </w:tr>
      <w:tr w:rsidR="00AF5AA5"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Соисполнители</w:t>
            </w:r>
            <w:r>
              <w:rPr>
                <w:rFonts w:eastAsia="Calibri"/>
                <w:sz w:val="28"/>
                <w:szCs w:val="28"/>
                <w:lang w:eastAsia="en-US"/>
              </w:rPr>
              <w:br/>
            </w:r>
          </w:p>
        </w:tc>
        <w:tc>
          <w:tcPr>
            <w:tcW w:w="7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Администрация Южного округа города Оренбурга;</w:t>
            </w:r>
          </w:p>
          <w:p w:rsidR="00AF5AA5" w:rsidRDefault="00A04330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администрация Северного округа города Оренбурга;</w:t>
            </w:r>
          </w:p>
          <w:p w:rsidR="00AF5AA5" w:rsidRDefault="00A04330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управление образования администрации города Оренбурга;</w:t>
            </w:r>
          </w:p>
          <w:p w:rsidR="00AF5AA5" w:rsidRDefault="00A04330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департамент</w:t>
            </w:r>
            <w:r>
              <w:t xml:space="preserve"> </w:t>
            </w:r>
            <w:r>
              <w:rPr>
                <w:rFonts w:eastAsia="Calibri"/>
                <w:sz w:val="28"/>
                <w:szCs w:val="28"/>
              </w:rPr>
              <w:t>градостроительства и земельных отношений администрации города Оренбурга</w:t>
            </w:r>
          </w:p>
        </w:tc>
      </w:tr>
      <w:tr w:rsidR="00AF5AA5"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Цель (цели)</w:t>
            </w:r>
          </w:p>
        </w:tc>
        <w:tc>
          <w:tcPr>
            <w:tcW w:w="7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numPr>
                <w:ilvl w:val="0"/>
                <w:numId w:val="4"/>
              </w:numPr>
              <w:tabs>
                <w:tab w:val="left" w:pos="317"/>
              </w:tabs>
              <w:ind w:left="34" w:hanging="12"/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Доля населения, вовлеченного в эколого-просветительские мероприятия – 80 % к 2030 году.</w:t>
            </w:r>
          </w:p>
          <w:p w:rsidR="00AF5AA5" w:rsidRDefault="00A04330">
            <w:pPr>
              <w:widowControl w:val="0"/>
              <w:numPr>
                <w:ilvl w:val="0"/>
                <w:numId w:val="2"/>
              </w:numPr>
              <w:tabs>
                <w:tab w:val="left" w:pos="34"/>
                <w:tab w:val="left" w:pos="317"/>
              </w:tabs>
              <w:ind w:left="34"/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Отношение площади </w:t>
            </w:r>
            <w:proofErr w:type="spellStart"/>
            <w:r>
              <w:rPr>
                <w:rFonts w:eastAsia="Calibri"/>
                <w:sz w:val="28"/>
                <w:szCs w:val="28"/>
              </w:rPr>
              <w:t>лесовосстановления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и лесоразведения                к площади </w:t>
            </w:r>
            <w:r>
              <w:rPr>
                <w:rFonts w:eastAsia="Calibri"/>
                <w:sz w:val="28"/>
                <w:szCs w:val="28"/>
              </w:rPr>
              <w:t>вырубленных и погибших лесных                      насаждений – 100 % к 2030 году.</w:t>
            </w:r>
          </w:p>
          <w:p w:rsidR="00AF5AA5" w:rsidRDefault="00A04330">
            <w:pPr>
              <w:widowControl w:val="0"/>
              <w:numPr>
                <w:ilvl w:val="0"/>
                <w:numId w:val="2"/>
              </w:numPr>
              <w:tabs>
                <w:tab w:val="left" w:pos="317"/>
              </w:tabs>
              <w:ind w:left="34" w:firstLine="22"/>
              <w:contextualSpacing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Доля населения, вовлеченного в мероприятия по охране, защите и воспроизводству лесов (в </w:t>
            </w:r>
            <w:proofErr w:type="spellStart"/>
            <w:r>
              <w:rPr>
                <w:rFonts w:eastAsia="Calibri"/>
                <w:sz w:val="28"/>
                <w:szCs w:val="28"/>
              </w:rPr>
              <w:t>т.ч</w:t>
            </w:r>
            <w:proofErr w:type="spellEnd"/>
            <w:r>
              <w:rPr>
                <w:rFonts w:eastAsia="Calibri"/>
                <w:sz w:val="28"/>
                <w:szCs w:val="28"/>
              </w:rPr>
              <w:t>. по посадке леса, очистке леса) – 47 % к 2030 году</w:t>
            </w:r>
          </w:p>
        </w:tc>
      </w:tr>
      <w:tr w:rsidR="00AF5AA5"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Срок</w:t>
            </w:r>
          </w:p>
          <w:p w:rsidR="00AF5AA5" w:rsidRDefault="00A04330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реализации</w:t>
            </w:r>
          </w:p>
        </w:tc>
        <w:tc>
          <w:tcPr>
            <w:tcW w:w="7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2020</w:t>
            </w:r>
            <w:r>
              <w:rPr>
                <w:rFonts w:eastAsia="Calibri"/>
                <w:spacing w:val="2"/>
                <w:sz w:val="28"/>
                <w:szCs w:val="28"/>
                <w:shd w:val="clear" w:color="auto" w:fill="FFFFFF"/>
                <w:lang w:eastAsia="en-US"/>
              </w:rPr>
              <w:t>–</w:t>
            </w:r>
            <w:r>
              <w:rPr>
                <w:rFonts w:eastAsia="Calibri"/>
                <w:sz w:val="28"/>
                <w:szCs w:val="28"/>
              </w:rPr>
              <w:t>2030 год</w:t>
            </w:r>
            <w:r>
              <w:rPr>
                <w:rFonts w:eastAsia="Calibri"/>
                <w:sz w:val="28"/>
                <w:szCs w:val="28"/>
              </w:rPr>
              <w:t>ы</w:t>
            </w:r>
          </w:p>
        </w:tc>
      </w:tr>
      <w:tr w:rsidR="00AF5AA5"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Ресурсное обеспечение</w:t>
            </w:r>
          </w:p>
        </w:tc>
        <w:tc>
          <w:tcPr>
            <w:tcW w:w="7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рубли, копейки</w:t>
            </w:r>
          </w:p>
        </w:tc>
      </w:tr>
      <w:tr w:rsidR="00AF5AA5">
        <w:tc>
          <w:tcPr>
            <w:tcW w:w="1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F5AA5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34" w:right="-1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Годы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Местный</w:t>
            </w:r>
          </w:p>
          <w:p w:rsidR="00AF5AA5" w:rsidRDefault="00A04330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бюджет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  <w:bCs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Федеральный бюджет</w:t>
            </w:r>
          </w:p>
        </w:tc>
      </w:tr>
      <w:tr w:rsidR="00AF5AA5">
        <w:tc>
          <w:tcPr>
            <w:tcW w:w="1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F5AA5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1 882 501,00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1 882 501,00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AF5AA5">
        <w:tc>
          <w:tcPr>
            <w:tcW w:w="1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F5AA5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2021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26 362 557,00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1 873 457,00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979 574,59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23 509 525,41</w:t>
            </w:r>
          </w:p>
        </w:tc>
      </w:tr>
      <w:tr w:rsidR="00AF5AA5">
        <w:tc>
          <w:tcPr>
            <w:tcW w:w="1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F5AA5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1 237 000,00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1 237 000,00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AF5AA5">
        <w:tc>
          <w:tcPr>
            <w:tcW w:w="1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F5AA5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484 861 269,37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34 649 469,37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125 279 812,97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324 931 987,03</w:t>
            </w:r>
          </w:p>
        </w:tc>
      </w:tr>
      <w:tr w:rsidR="00AF5AA5">
        <w:tc>
          <w:tcPr>
            <w:tcW w:w="1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F5AA5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16 748 700,00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10 090 700,00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6 658 000,00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AF5AA5">
        <w:tc>
          <w:tcPr>
            <w:tcW w:w="1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F5AA5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2025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10 243 671,00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10 243 671,00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AF5AA5">
        <w:tc>
          <w:tcPr>
            <w:tcW w:w="1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F5AA5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2026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spacing w:line="0" w:lineRule="atLeast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310 000,00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spacing w:line="0" w:lineRule="atLeast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310 000,00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AF5AA5">
        <w:tc>
          <w:tcPr>
            <w:tcW w:w="1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F5AA5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2027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spacing w:line="0" w:lineRule="atLeast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310 000,00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spacing w:line="0" w:lineRule="atLeast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310 000,00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AF5AA5">
        <w:tc>
          <w:tcPr>
            <w:tcW w:w="1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F5AA5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2028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spacing w:line="0" w:lineRule="atLeast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310 000,00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spacing w:line="0" w:lineRule="atLeast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310</w:t>
            </w:r>
            <w:r>
              <w:rPr>
                <w:rFonts w:eastAsia="Calibri"/>
                <w:lang w:eastAsia="en-US"/>
              </w:rPr>
              <w:t xml:space="preserve"> 000,00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AF5AA5">
        <w:tc>
          <w:tcPr>
            <w:tcW w:w="1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F5AA5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2029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spacing w:line="0" w:lineRule="atLeast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310 000,00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spacing w:line="0" w:lineRule="atLeast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310 000,00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AF5AA5">
        <w:tc>
          <w:tcPr>
            <w:tcW w:w="1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F5AA5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2030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spacing w:line="0" w:lineRule="atLeast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310 000,00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spacing w:line="0" w:lineRule="atLeast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310 000,00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</w:tr>
      <w:tr w:rsidR="00AF5AA5">
        <w:tc>
          <w:tcPr>
            <w:tcW w:w="1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F5AA5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right="-108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Итого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spacing w:line="0" w:lineRule="atLeast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542 885 698,37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spacing w:line="0" w:lineRule="atLeast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61 526 798,37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132 917 387,56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AA5" w:rsidRDefault="00A04330">
            <w:pPr>
              <w:widowControl w:val="0"/>
              <w:ind w:left="-27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348 441 512,44</w:t>
            </w:r>
          </w:p>
        </w:tc>
      </w:tr>
    </w:tbl>
    <w:p w:rsidR="00AF5AA5" w:rsidRDefault="00AF5AA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AF5AA5" w:rsidRDefault="00AF5AA5"/>
    <w:sectPr w:rsidR="00AF5AA5">
      <w:headerReference w:type="default" r:id="rId11"/>
      <w:pgSz w:w="11906" w:h="16838"/>
      <w:pgMar w:top="765" w:right="850" w:bottom="851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330" w:rsidRDefault="00A04330">
      <w:r>
        <w:separator/>
      </w:r>
    </w:p>
  </w:endnote>
  <w:endnote w:type="continuationSeparator" w:id="0">
    <w:p w:rsidR="00A04330" w:rsidRDefault="00A04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3" w:usb1="00000000" w:usb2="00000000" w:usb3="00000000" w:csb0="00000005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330" w:rsidRDefault="00A04330">
      <w:r>
        <w:separator/>
      </w:r>
    </w:p>
  </w:footnote>
  <w:footnote w:type="continuationSeparator" w:id="0">
    <w:p w:rsidR="00A04330" w:rsidRDefault="00A04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2058887"/>
      <w:docPartObj>
        <w:docPartGallery w:val="Page Numbers (Top of Page)"/>
        <w:docPartUnique/>
      </w:docPartObj>
    </w:sdtPr>
    <w:sdtEndPr/>
    <w:sdtContent>
      <w:p w:rsidR="00AF5AA5" w:rsidRDefault="00A04330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11C20">
          <w:rPr>
            <w:noProof/>
          </w:rPr>
          <w:t>2</w:t>
        </w:r>
        <w:r>
          <w:fldChar w:fldCharType="end"/>
        </w:r>
      </w:p>
    </w:sdtContent>
  </w:sdt>
  <w:p w:rsidR="00AF5AA5" w:rsidRDefault="00AF5AA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C24F3"/>
    <w:multiLevelType w:val="multilevel"/>
    <w:tmpl w:val="806E63DE"/>
    <w:lvl w:ilvl="0">
      <w:start w:val="1"/>
      <w:numFmt w:val="decimal"/>
      <w:lvlText w:val="%1."/>
      <w:lvlJc w:val="left"/>
      <w:pPr>
        <w:tabs>
          <w:tab w:val="num" w:pos="0"/>
        </w:tabs>
        <w:ind w:left="2119" w:hanging="141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40C501D9"/>
    <w:multiLevelType w:val="multilevel"/>
    <w:tmpl w:val="1D2A3C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7404105"/>
    <w:multiLevelType w:val="multilevel"/>
    <w:tmpl w:val="28767D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AA5"/>
    <w:rsid w:val="00411C20"/>
    <w:rsid w:val="00A04330"/>
    <w:rsid w:val="00AF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5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E0527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1E0527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1E052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1E05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1E05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Balloon Text"/>
    <w:basedOn w:val="a"/>
    <w:link w:val="a3"/>
    <w:uiPriority w:val="99"/>
    <w:semiHidden/>
    <w:unhideWhenUsed/>
    <w:qFormat/>
    <w:rsid w:val="001E0527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1E0527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1E0527"/>
    <w:pPr>
      <w:tabs>
        <w:tab w:val="center" w:pos="4677"/>
        <w:tab w:val="right" w:pos="9355"/>
      </w:tabs>
    </w:pPr>
  </w:style>
  <w:style w:type="paragraph" w:customStyle="1" w:styleId="FrameContents">
    <w:name w:val="Frame Contents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5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E0527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1E0527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1E052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1E05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1E05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Balloon Text"/>
    <w:basedOn w:val="a"/>
    <w:link w:val="a3"/>
    <w:uiPriority w:val="99"/>
    <w:semiHidden/>
    <w:unhideWhenUsed/>
    <w:qFormat/>
    <w:rsid w:val="001E0527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1E0527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1E0527"/>
    <w:pPr>
      <w:tabs>
        <w:tab w:val="center" w:pos="4677"/>
        <w:tab w:val="right" w:pos="9355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Виктория Валерьевна</dc:creator>
  <cp:lastModifiedBy>Яблокова Татьяна Владимировна</cp:lastModifiedBy>
  <cp:revision>2</cp:revision>
  <dcterms:created xsi:type="dcterms:W3CDTF">2026-02-12T06:18:00Z</dcterms:created>
  <dcterms:modified xsi:type="dcterms:W3CDTF">2026-02-12T06:18:00Z</dcterms:modified>
  <dc:language>ru-RU</dc:language>
</cp:coreProperties>
</file>